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04480" w:rsidRDefault="00F04480" w:rsidP="00511F7A">
      <w:pPr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511F7A" w:rsidRPr="00F04480" w:rsidRDefault="00511F7A" w:rsidP="00511F7A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04480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Рабочая программа по литературе для 6 класса 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В.П.Журавлёва, М. Просвещение 2012 год, в соответствии с учебным пла</w:t>
      </w:r>
      <w:r w:rsidR="008F22CD"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ном МКОУ «СОШ с. Даусуз» на 2020-2021 учебный </w:t>
      </w: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год. На выполнение домашнего задания отводится 30 минут.  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511F7A" w:rsidRPr="00F04480" w:rsidRDefault="00511F7A" w:rsidP="00511F7A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511F7A" w:rsidRPr="00F04480" w:rsidRDefault="00511F7A" w:rsidP="00511F7A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511F7A" w:rsidRPr="00F04480" w:rsidRDefault="00511F7A" w:rsidP="00511F7A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511F7A" w:rsidRPr="00F04480" w:rsidRDefault="00511F7A" w:rsidP="00511F7A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511F7A" w:rsidRPr="00F04480" w:rsidRDefault="00511F7A" w:rsidP="00511F7A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овладение важнейшими </w:t>
      </w: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общеучебными</w:t>
      </w:r>
      <w:proofErr w:type="spellEnd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511F7A" w:rsidRPr="00F04480" w:rsidRDefault="00511F7A" w:rsidP="00511F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Общая характеристика учебного предмета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 рабочей программе курс каждого класса представлен разделами: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Устное народное творчество.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Древнерусская литература.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Русская литература XVIII века.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Русская литература XIX века.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Русская литература XX века.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Литература народов России.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Зарубежная литература.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lastRenderedPageBreak/>
        <w:t xml:space="preserve">• Обзоры.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• Сведения по теории и истории литературы.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Личностные, </w:t>
      </w:r>
      <w:proofErr w:type="spellStart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метапредметные</w:t>
      </w:r>
      <w:proofErr w:type="spellEnd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и предметные результаты освоения литературы в основной школе.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Личностные результаты: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способности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511F7A" w:rsidRPr="00F04480" w:rsidRDefault="00511F7A" w:rsidP="00511F7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• развитие эстетического сознания через освоение художественного наследия народов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России-и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мира, творческой деятельности эстетического характера.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511F7A" w:rsidRPr="00F04480" w:rsidRDefault="00511F7A" w:rsidP="00511F7A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Метапредметные</w:t>
      </w:r>
      <w:proofErr w:type="spellEnd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 результаты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логическое рассуждение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смысловое чтение;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511F7A" w:rsidRPr="00F04480" w:rsidRDefault="00511F7A" w:rsidP="00511F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результаты: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формулирование собственного отношения к произведениям литературы, их оценка;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понимание авторской позиции и своё отношение к ней;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оздании художественных образов литературных произведений.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тем учебного предмета «Литература»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УСТНОЕ НАРОДНОЕ ТВОРЧЕСТВО.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 ДРЕВНЕРУССКОЙ ЛИТЕРАТУРЫ.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«Повесть временных лет», «Сказание о белгородском киселе».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Летопись (развитие представлений).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XVIII ВЕКА.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Русские басни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 Иванович Дмитриев.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Рассказ о баснописце,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«Муха».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Мораль в басне, аллегория, иносказание (развитие понятий).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 РУССКОЙ ЛИТЕРАТУРЫ XIX ВЕКА.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Иван Андреевич Крылов.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писателе-баснописце. Самообразование поэта.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Басни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«Листы и Корни», «Ларчик», «Осёл и Соловей».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Басня. Аллегория. Мораль (развитие представлений).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Сергеевич Пушкин.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поэте, лицейские годы.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«Узник».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Вольнолюбивые устремления поэта.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Народно-поэтический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колорит стихотворения.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«Зимнее утро».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«И. И. Пущину».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Светлое ЧУВСТВО дружбы — помощь в суровых испытаниях. Художественные особенности стихотворного послания.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«Зимняя дорога».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Ожидание домашнего уюта, тепла, нежности любимой подруги. Тема жизненного пути.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«Повести покойного Ивана Петровича Белкина».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Книга (цикл) повестей. Повествование от лица вымышленного автора как художественный приём.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«Барышня-крестьянка».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«Дубровский».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Изображение русского барства.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Дубровский-старший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Михаил Юрьевич Лермонтов.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поэте. Ученические годы поэта.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«Тучи».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«Листок», «На севере диком...», «Утёс», «Три пальмы».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Тема красоты, гармонии человека с миром. Особенности выражения темы одиночества в лирике Лермонтова.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Антитеза.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Поэтическая интонация (начальные представления).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 Сергеевич Тургенев.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писателе.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Бежин</w:t>
      </w:r>
      <w:proofErr w:type="spellEnd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луг».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Пейзаж. Портретная характеристика персонажей (развитие представлений). </w:t>
      </w:r>
    </w:p>
    <w:p w:rsidR="00511F7A" w:rsidRPr="00F04480" w:rsidRDefault="00511F7A" w:rsidP="00511F7A">
      <w:pPr>
        <w:pageBreakBefore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Фёдор Иванович Тютчев.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Рассказ о поэте.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Стихотворения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«Листья», «Неохотно и несмело...».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 поляны коршун поднялся...».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Противопоставление судеб человека и коршуна: свободный полёт коршуна и земная обречённость человека.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Афанасий Афанасьевич Фет.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Рассказ о поэте.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Стихотворения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«Ель рукавом мне тропинку завесила...», «Ещё майская ночь», «Учись у них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дуба, у берёзы...».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Эстетизация</w:t>
      </w:r>
      <w:proofErr w:type="spell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Николай Алексеевич Некрасов.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жизни поэта.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«Железная дорога».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Николай Семёнович Лесков.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писателе.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«Левша».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Антон Павлович Чехов.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писателе.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«Толстый и тонкий».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еория</w:t>
      </w:r>
      <w:proofErr w:type="spell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литературы. Комическое. Юмор.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Комическая ситуация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(развитие понятий).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Родная природа в стихотворениях русских поэтов XIX века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Я. Полонский.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 горам две хмурых тучи...», « Посмотри, какая мгла…»; </w:t>
      </w: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Е. Баратынский.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«Весна, весна! Как воздух чист...», «Чудный град...», </w:t>
      </w: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А. Толстой.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гнутся над омутом лозы</w:t>
      </w:r>
      <w:proofErr w:type="gramStart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,..». </w:t>
      </w:r>
      <w:proofErr w:type="gramEnd"/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XX ВЕКА.</w:t>
      </w:r>
    </w:p>
    <w:p w:rsidR="00511F7A" w:rsidRPr="00F04480" w:rsidRDefault="00511F7A" w:rsidP="00511F7A">
      <w:pPr>
        <w:pageBreakBefore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 литературы. Рождественский рассказ (начальные представления).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Андрей Платонович Платонов.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писателе.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«Неизвестный цветок».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вокруг нас. «Ни на кого не похожие» герои А. Платонова.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Символическое содержание пейзажных образов (начальные представления).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Степанович Грин.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писателе.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«Алые паруса».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Произведения о Великой Отечественной войне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К. М. Симонов.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«Ты помнишь, Алёша, дороги Смоленщины</w:t>
      </w:r>
      <w:proofErr w:type="gramStart"/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..»; </w:t>
      </w:r>
      <w:proofErr w:type="gramEnd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Д. С. Самойлов.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«Сороковые».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 Петрович Астафьев.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писателе (детство, юность, начало творческого пути).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«Конь с розовой гривой».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Валентин Григорьевич Распутин.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писателе (детство, юность, начало творческого пути).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«Уроки </w:t>
      </w:r>
      <w:proofErr w:type="gramStart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французского</w:t>
      </w:r>
      <w:proofErr w:type="gramEnd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Отражение в повести трудностей военного времени.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Душевная щедрость учительницы, её роль в жизни </w:t>
      </w:r>
      <w:proofErr w:type="spellStart"/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маль-чика</w:t>
      </w:r>
      <w:proofErr w:type="spellEnd"/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Нравственная проблематика произведения.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Рассказ, сюжет (развитие понятий). Герой-повествователь (развитие понятия).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Николай Михайлович Рубцов.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поэте.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«Звезда полей», «Листья осенние», «В горнице».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Тема Родины в поэзии Рубцова. Человек и природа в «тихой»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ли-</w:t>
      </w: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рике</w:t>
      </w:r>
      <w:proofErr w:type="spellEnd"/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Рубцова. Отличительные черты характера лирического героя.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Фазиль Искандер.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писателе.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«Тринадцатый подвиг Геракла».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Влияние учителя на формирование детского характера. Чувство юмора гак одно из ценных качеств человека.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Родная природа в русской поэзии XX века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А. Блок.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«Летний вечер», «О, как безумно за окном...», </w:t>
      </w: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С. Есенин.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«Мелколесье. Степь и дали...», «Пороша», </w:t>
      </w: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Ахматова.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«Перед весной бывают дни такие...».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Лирический герой (развитие представлений).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Писатели улыбаются </w:t>
      </w:r>
    </w:p>
    <w:p w:rsidR="00511F7A" w:rsidRPr="00F04480" w:rsidRDefault="00511F7A" w:rsidP="00511F7A">
      <w:pPr>
        <w:pageBreakBefore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Василий </w:t>
      </w:r>
      <w:proofErr w:type="spellStart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Макарович</w:t>
      </w:r>
      <w:proofErr w:type="spellEnd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Шукшин.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Слово о писателе, рассказы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«Чудик»,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«Критики».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шукшинских</w:t>
      </w:r>
      <w:proofErr w:type="spell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герое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НАРОДОВ РОССИИ.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Габдулла</w:t>
      </w:r>
      <w:proofErr w:type="spellEnd"/>
      <w:proofErr w:type="gramStart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proofErr w:type="gramEnd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укай.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Слово о татарском поэте.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Стихотворения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«Родная деревня», «Книга».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Кайсын</w:t>
      </w:r>
      <w:proofErr w:type="spellEnd"/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Кулиев.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Слово о балкарском поэте.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«Когда на меня навалилась беда...», «Каким бы малым "был мой народ….». Род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Общечеловеческое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национальное в литературе разных народов.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ЛИТЕРАТУРЫ.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Мифы народов мира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Мифы Древней Греции.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Подвиги Геракла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(в переложении Куна):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«Скотный двор царя Авгия», «Яблоки Гесперид »</w:t>
      </w:r>
      <w:proofErr w:type="gramStart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Геродот.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«Легенда об </w:t>
      </w:r>
      <w:proofErr w:type="spellStart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Арионе</w:t>
      </w:r>
      <w:proofErr w:type="spellEnd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Миф. Отличие мифа от сказки.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Гомер.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Полифем</w:t>
      </w:r>
      <w:proofErr w:type="spell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«Одиссея» — песня о героических подвигах, мужественных героях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Понятие о героическом эпосе (начальные представления).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ЗАРУБЕЖНЫХ ПИСАТЕЛЕЙ.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Мигель де Сервантес Сааведра.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Рассказ о писателе.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Роман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«Дон Кихот».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«Вечные» образы в искусстве (начальные представления).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Фридрих Шиллер.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Рассказ о писателе.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Баллада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«Перчатка».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Рыцарская баллада (начальные представления). </w:t>
      </w:r>
    </w:p>
    <w:p w:rsidR="00511F7A" w:rsidRPr="00F04480" w:rsidRDefault="00511F7A" w:rsidP="00511F7A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Новелла </w:t>
      </w: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Маттео</w:t>
      </w:r>
      <w:proofErr w:type="spellEnd"/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Фальконе».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цивилизованной с её порочными нравами. Романтический сюжет и его реалистическое воплощение.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Антуан де Сент-Экзюпери.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Рассказ о писателе.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«Маленький принц» 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511F7A" w:rsidRPr="00F04480" w:rsidRDefault="00511F7A" w:rsidP="00511F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литературы. Притча (начальные представления).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Печатные издания, в том числе библиотечный фонд: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УЧИТЕЛЯ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дораб</w:t>
      </w:r>
      <w:proofErr w:type="spell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Просвещение, 2011. – 176 с. – (Стандарты второго поколения).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Программа общеобразовательных учреждений 5 - 11 классы (базовый уровень) под редакцией В.Я. Коровиной. Допущено Министерством образования и науки РФ,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2012 г.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Егорова Н.В. Универсальные поурочные разработки по литературе 6 класс. – М.: ВАКО, 2011. – 416 с. – (В помощь школьному учителю).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УЧАЩИХСЯ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Калганова</w:t>
      </w:r>
      <w:proofErr w:type="spell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Т. А. Литература: 6 класс: Сборник упражнений. — 64 с. — Обл.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Коровина В. Я. и др. Читаем, думаем, спорим...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 класс: Дидактические материалы по литературе. — 2 4 0 с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 и л . — О б л 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ШКОЛЬНЫЕ СЛОВАРИ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Словарь литературных терминов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ост. И.В. </w:t>
      </w: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Клюхина</w:t>
      </w:r>
      <w:proofErr w:type="spell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– 2-е изд., </w:t>
      </w:r>
      <w:proofErr w:type="spell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– М.: ВАКО, 2011. – 96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– (Школьный словарик).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изучения предмета «Литература»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Личностные универсальные учебные действия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Ученик научится: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Понимать литературу как одну из национально-культурных ценностей русского народа.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Уважительно относиться к родной литературе, испытывать гордость за неё.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Оценивать свои и чужие поступки.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Проявлять внимание, удивление, желание больше узнать.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Ученик получит возможность научиться: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Регулятивные универсальные учебные действия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Ученик научится: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Планированию пути достижения цели.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Установлению целевых приоритетов.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Ученик получит возможность научиться: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Учитывать условия выполнения учебной задачи.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Выделять альтернативные способы достижения цели.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Ученик научится: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Устанавливать и вырабатывать разные точки зрения.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Аргументировать свою точку зрения.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Задавать вопросы.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Осуществлять контроль.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Составлять план текста.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Ученик получит возможность научиться: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Брать на себя инициативу в организации совместного действия (деловое лидерство).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Ученик научится: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находить в материалах учебника ответ на заданный вопрос;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ориентироваться на возможное разнообразие способов решения учебной задачи;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анализировать изучаемые объекты с выделением существенных и несущественных признаков;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осуществлять синтез как составление целого из частей;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устанавливать причинно-следственные связи в изучаемом круге явлений;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проводить аналогии между изучаемым материалом и собственным опытом.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Ученик получит возможность научиться: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выделять информацию из сообщений разных видов в соответствии с учебной задачей;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осуществлять запись (фиксацию) указанной учителем информации об изучаемом языковом факте;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проводить сравнение, </w:t>
      </w:r>
      <w:proofErr w:type="spellStart"/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сериацию</w:t>
      </w:r>
      <w:proofErr w:type="spellEnd"/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обобщать (выводить общее для целого ряда единичных объектов).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Предметные результаты обучения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Ученик научится: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видеть черты русского национального характера в героях русских былин;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сопоставлять произведение словесного искусства и его воплощение в других искусствах;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Ученик получит возможность научиться: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рассказывать о самостоятельно прочитанной былине, обосновывая свой выбор;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сочинять былину и/или придумывать сюжетные линии</w:t>
      </w: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511F7A" w:rsidRPr="00F04480" w:rsidRDefault="00511F7A" w:rsidP="0051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сопоставлять «чужие» тексты интерпретирующего характера, аргументировано оценивать их;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4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44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оценивать интерпретацию художественного текста, созданную средствами других искусств; </w:t>
      </w: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1F7A" w:rsidRPr="00F04480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P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Default="00511F7A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4480" w:rsidRPr="00511F7A" w:rsidRDefault="00F04480" w:rsidP="00511F7A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Pr="00511F7A" w:rsidRDefault="00511F7A" w:rsidP="00511F7A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1F7A" w:rsidRPr="00511F7A" w:rsidRDefault="00511F7A" w:rsidP="00511F7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 w:rsidRPr="00511F7A">
        <w:rPr>
          <w:rFonts w:ascii="Times New Roman" w:eastAsia="Calibri" w:hAnsi="Times New Roman" w:cs="Times New Roman"/>
          <w:b/>
          <w:sz w:val="32"/>
          <w:szCs w:val="24"/>
        </w:rPr>
        <w:t>КАЛЕНДАРНО-ТЕМАТИЧЕСКОЕ ПЛАНИРОВАНИЕ ПО ЛИТЕРАТУРЕ В 6 КЛАССЕ НА 2020-2021 учебный год.</w:t>
      </w:r>
      <w:r w:rsidR="009F383E">
        <w:rPr>
          <w:rFonts w:ascii="Times New Roman" w:eastAsia="Calibri" w:hAnsi="Times New Roman" w:cs="Times New Roman"/>
          <w:b/>
          <w:sz w:val="32"/>
          <w:szCs w:val="24"/>
        </w:rPr>
        <w:t xml:space="preserve"> 102 часа.</w:t>
      </w:r>
    </w:p>
    <w:p w:rsidR="00511F7A" w:rsidRPr="00511F7A" w:rsidRDefault="00511F7A" w:rsidP="00511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1F7A" w:rsidRPr="00511F7A" w:rsidRDefault="00511F7A" w:rsidP="00511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608"/>
        <w:gridCol w:w="931"/>
        <w:gridCol w:w="2510"/>
        <w:gridCol w:w="2143"/>
        <w:gridCol w:w="2437"/>
        <w:gridCol w:w="1374"/>
        <w:gridCol w:w="16"/>
        <w:gridCol w:w="32"/>
        <w:gridCol w:w="15"/>
        <w:gridCol w:w="18"/>
        <w:gridCol w:w="30"/>
        <w:gridCol w:w="15"/>
        <w:gridCol w:w="31"/>
        <w:gridCol w:w="17"/>
        <w:gridCol w:w="80"/>
        <w:gridCol w:w="1084"/>
      </w:tblGrid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Предполагаемый</w:t>
            </w:r>
            <w:proofErr w:type="gramEnd"/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усвоения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12" w:type="dxa"/>
            <w:gridSpan w:val="11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дорогу 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зовущие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или литература открывает мир. 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 роли книги  в жизни человека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Отвечать на вопросы; развёрнутый ответ на поставленный вопрос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рассказ (устно) на тему: «Книга, оставившая  след в моей жизни»</w:t>
            </w:r>
          </w:p>
        </w:tc>
        <w:tc>
          <w:tcPr>
            <w:tcW w:w="162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2.09.2020</w:t>
            </w:r>
          </w:p>
        </w:tc>
        <w:tc>
          <w:tcPr>
            <w:tcW w:w="108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Обрядовый фольклор. Календарно-обрядовые песни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 «фольклор», «обрядовый фольклор», виды обрядовых песен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Ответить на вопрос: приходилось ли вам участвовать в обрядовых праздниках? Расскажите о своих впечатлениях</w:t>
            </w:r>
          </w:p>
        </w:tc>
        <w:tc>
          <w:tcPr>
            <w:tcW w:w="162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108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«Что за роскошь, что за 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 Что за золото!» (А.С.Пушкин). Пословицы и поговорки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 «малые жанры фольклора», «пословица», «поговорка», их отличительные особенности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Подобрать синонимы к пословицам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С.11-14 читать, отвечать на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1-6 с.15; нарисовать иллюстрации к пословицам и поговоркам, рассказ с использованием пословиц и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поговорок </w:t>
            </w:r>
          </w:p>
        </w:tc>
        <w:tc>
          <w:tcPr>
            <w:tcW w:w="1628" w:type="dxa"/>
            <w:gridSpan w:val="10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7.09.2020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9.09.2020</w:t>
            </w:r>
          </w:p>
        </w:tc>
        <w:tc>
          <w:tcPr>
            <w:tcW w:w="108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РР   В чём красота и мудрость русского фольклора?  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использовать высказывания УНТ в своей речи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рисунков и рассказов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8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Русская летопись.  «Повесть временных лет» - историческая энциклопедия. «Сказание о белгородском киселе» 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понятий; понимать значение летописи в формировании всей русской литературы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 отрывка;  письменный ответ на вопрос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С.22-24 выразительно читать, вопрос 3</w:t>
            </w:r>
          </w:p>
        </w:tc>
        <w:tc>
          <w:tcPr>
            <w:tcW w:w="1485" w:type="dxa"/>
            <w:gridSpan w:val="6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227" w:type="dxa"/>
            <w:gridSpan w:val="5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русских писателей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6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5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басня. И.И.Дмитриев  «Муха»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жанр басни; творчество  И.И.Дмитриева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чтение; вопросы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С.25-26, вопросы 1,2; с.25-29, воп.4; басню выразительно читать</w:t>
            </w:r>
          </w:p>
        </w:tc>
        <w:tc>
          <w:tcPr>
            <w:tcW w:w="1485" w:type="dxa"/>
            <w:gridSpan w:val="6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227" w:type="dxa"/>
            <w:gridSpan w:val="5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И.А. Крылов.  «Осёл и Соловей», «Листы и Корни», «Ларчик»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Творчество И.А.Крылова; история и сюжет басни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вопросы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С.30-34, пересказ; по выбору читать басню выразительно, статью о басне пересказ</w:t>
            </w:r>
          </w:p>
        </w:tc>
        <w:tc>
          <w:tcPr>
            <w:tcW w:w="1485" w:type="dxa"/>
            <w:gridSpan w:val="6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227" w:type="dxa"/>
            <w:gridSpan w:val="5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русских писателей 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77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6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5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А.С.Пушкин. Дружба в жизни поэта. Тема дружбы в стихотворении «И.И.</w:t>
            </w:r>
            <w:bookmarkStart w:id="0" w:name="_GoBack"/>
            <w:bookmarkEnd w:id="0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Пущину»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факты биографии А.С.Пушкина и периоды его творчества, историю создания стихотворения, посвящённого лицейскому другу, его художественные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Вопросы, выразительное чтение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С.45-52 читать, вопросы с.51-52; стихотворение с.53 – наизусть</w:t>
            </w:r>
          </w:p>
        </w:tc>
        <w:tc>
          <w:tcPr>
            <w:tcW w:w="1485" w:type="dxa"/>
            <w:gridSpan w:val="6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227" w:type="dxa"/>
            <w:gridSpan w:val="5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Стихотворение А.С.Пушкина «Узник» как выражение вольнолюбивых устремлений поэта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факты биографии   и творческой деятельности А.С.Пушкина; понимать чувства и переживания лирического героя, вольнолюбивый характер стихотворения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Вопросы, выразительное чтение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С.54 – наизусть </w:t>
            </w:r>
          </w:p>
        </w:tc>
        <w:tc>
          <w:tcPr>
            <w:tcW w:w="1485" w:type="dxa"/>
            <w:gridSpan w:val="6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227" w:type="dxa"/>
            <w:gridSpan w:val="5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Стихотворение А.С.Пушкина «Зимнее утро» - гимн родной природе 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Знать, какие художественные средства использует поэт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словесное рисование с использованием цитат из стихотворения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С.56 – наизусть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с.57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 определение выучить</w:t>
            </w:r>
          </w:p>
        </w:tc>
        <w:tc>
          <w:tcPr>
            <w:tcW w:w="1437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275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Поэты пушкинской поры. Е.А.Баратынский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Стихотворение «Весна, весна! Как воздух чист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!...», «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Чудный град порой сольётся»; Я.П.Полонский «По горам две хмурых тучи…», А.К.Толстой «Где гнутся над омутом лозы..»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изобразительно-выразительные средства, уметь находить их в стихотворении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Вопросы, выразительное чтение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Написать мини-сочинение по данному началу: «Что с нею, что с моей душой?» - вопрошает поэт в финале стихотворения…». Дать ответ на этот вопрос</w:t>
            </w:r>
          </w:p>
        </w:tc>
        <w:tc>
          <w:tcPr>
            <w:tcW w:w="1437" w:type="dxa"/>
            <w:gridSpan w:val="4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5.10.2020</w:t>
            </w:r>
          </w:p>
        </w:tc>
        <w:tc>
          <w:tcPr>
            <w:tcW w:w="1275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 Двусложные размеры стиха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понятий: «ямб», «хорей»; «ударение», «ритм», «слог», «стопа», «стих»;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Уметь определять размер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Найти примеры стихотворений (по одному), написанных ямбом и хореем. Доказать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правильность своего выбора.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1 – 4 главы романа «Дубровский».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Индивидуально: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подготовить  рассказ об истории создания романа</w:t>
            </w:r>
          </w:p>
        </w:tc>
        <w:tc>
          <w:tcPr>
            <w:tcW w:w="1437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7.10.2020</w:t>
            </w:r>
          </w:p>
        </w:tc>
        <w:tc>
          <w:tcPr>
            <w:tcW w:w="1275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Роман А.С.Пушкина «Дубровский». История создания.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Кирила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Петрович Троекуров и Андрей Гаврилович Дубровский: столкновение своенравных характеров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историю создания романа;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составлять план в соответствии с рассказом; сравнивать образы, оценивать поведение героев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главы 5 – 11; подготовить пересказ эпизода «Обед в Покровском»</w:t>
            </w:r>
          </w:p>
        </w:tc>
        <w:tc>
          <w:tcPr>
            <w:tcW w:w="1437" w:type="dxa"/>
            <w:gridSpan w:val="4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275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 благородного «разбойника» в романе А.С.Пушкина «Дубровский»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содержание глав; уметь анализировать эпизод как часть целого, объяснять его роль в романе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Вопросы; 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Прочитать главы 12 – 19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пересказ эпизода с кольцом, используя цитирование</w:t>
            </w:r>
          </w:p>
        </w:tc>
        <w:tc>
          <w:tcPr>
            <w:tcW w:w="1422" w:type="dxa"/>
            <w:gridSpan w:val="3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290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Трагические судьбы Владимира Дубровского и Маши Троекуровой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содержание глав; уметь составлять устное описание  портрета героя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Гл.17 пересказ эпизода близко к тексту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простой план романа. Написать сочинение  «Кто виноват в том, что судьбы Владимира и Маши сложились столь трагически?»</w:t>
            </w:r>
          </w:p>
        </w:tc>
        <w:tc>
          <w:tcPr>
            <w:tcW w:w="1422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290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 и композиция романа «Дубровский»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понятий «сюжет»,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«композиция»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Нарисовать герб Троекуровых,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Дубровского</w:t>
            </w:r>
          </w:p>
        </w:tc>
        <w:tc>
          <w:tcPr>
            <w:tcW w:w="1422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21.10.2020</w:t>
            </w:r>
          </w:p>
        </w:tc>
        <w:tc>
          <w:tcPr>
            <w:tcW w:w="1290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  Сочинение. Сравнительная характеристика «Два помещика» (по роману А..Пушкина «Дубровский»)</w:t>
            </w:r>
          </w:p>
        </w:tc>
        <w:tc>
          <w:tcPr>
            <w:tcW w:w="931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содержание романа, последовательность раскрытия темы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– сравнительная характеристика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Дописать сочинение;  </w:t>
            </w: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подготовиться  к </w:t>
            </w:r>
            <w:proofErr w:type="spellStart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чтению: А.С.Пушкин «Повести покойного Ивана Петровича Белкина»  («Барышня-крестьянка»)</w:t>
            </w:r>
          </w:p>
        </w:tc>
        <w:tc>
          <w:tcPr>
            <w:tcW w:w="1422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290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русских писателей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А.С.Пушкин «Повести покойного Ивана Петровича Белкина»  («Барышня-крестьянка»)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 сюжет и героев повести А.С.Пушкина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Вопросы, анализ текста, пересказ эпизодов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Инд.: 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сообщение о М.Ю.Лермонтове</w:t>
            </w:r>
          </w:p>
        </w:tc>
        <w:tc>
          <w:tcPr>
            <w:tcW w:w="1422" w:type="dxa"/>
            <w:gridSpan w:val="3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290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М.Ю.Лермонтов. Стихотворение «Тучи». Мотивы одиночества и тоски  поэта-изгнанника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факты биографии поэта, его творческой деятельности; историю появления стихотворения «Тучи»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Вопросы, выразительное чтение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С.153-157 –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 вопросы 1 – 3 с.157, с.157 -158,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.; стихотворение «Тучи» наизусть; </w:t>
            </w:r>
          </w:p>
        </w:tc>
        <w:tc>
          <w:tcPr>
            <w:tcW w:w="1390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322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Восточное сказание  М.Ю.Лермонтова «Три пальмы». Тема поверженной красоты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определение понятий «лиро-эпическое произведение», «сюжет», «тема», «композиция»;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понимать сюжет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Вопросы, выразительное чтение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С.159-160 –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.; с.160-162 –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 вопросы 1-4</w:t>
            </w:r>
          </w:p>
        </w:tc>
        <w:tc>
          <w:tcPr>
            <w:tcW w:w="1390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1322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Мотивы одиночества в стихотворениях М.Ю.Лермонтова «Листок», «Утёс»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 «композиция», «поэтический образ», «образ-символ» и др.;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настроение стихотворений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стихотворений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Инд.: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сообщение об И.С.Тургеневе;  с.163 – 165,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вопр.5;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С.165-166, вопр.1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33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И.С.Тургенев</w:t>
            </w:r>
            <w:proofErr w:type="spellEnd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Бежин</w:t>
            </w:r>
            <w:proofErr w:type="spellEnd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луг». Духовный мир крестьянских детей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факты биографии писателя, своеобразие цикла «Записки охотника»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Вопросы, сопоставление рассказов мальчиков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Написать сочинение по данному началу: «Федя, Павлуша, Илюша, Костя и Ваня – пять мальчиков, которые стерегли ночью табун возле речки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Снежедь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Бежином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лугу. Каждый из них – характер, в каждом неповторимая душа…»</w:t>
            </w:r>
          </w:p>
        </w:tc>
        <w:tc>
          <w:tcPr>
            <w:tcW w:w="137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33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Мастерство И.С.Тургенева в изображении картин природы и внутреннего состояния человека в рассказе «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луг». Смысл названия рассказа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содержание рассказа; определение понятий «пейзаж», «пейзажная зарисовка»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Выучить близко к тексту отрывок из рассказа Тургенева «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луг»:</w:t>
            </w:r>
          </w:p>
          <w:p w:rsidR="00511F7A" w:rsidRPr="00511F7A" w:rsidRDefault="00511F7A" w:rsidP="00C75C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«Был прекрасный июльский день…» 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«…затеплится на нём вечерняя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звезда»</w:t>
            </w:r>
          </w:p>
        </w:tc>
        <w:tc>
          <w:tcPr>
            <w:tcW w:w="1374" w:type="dxa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16.11.2020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33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Родная природа в стихотворениях русских поэтов 19 века. Ф.И.Тютчев. Стихотворения «Неохотно и несмело…», «С поляны коршун поднялся», «Листья» 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факты биографии поэта, его литературной деятельности, определение понятий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анализ стихов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С.200-201 пересказ; с.201-206 стихи выразит. читать; отв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вопросы; нарисовать иллюстрацию к понравившемуся стихотворению</w:t>
            </w:r>
          </w:p>
        </w:tc>
        <w:tc>
          <w:tcPr>
            <w:tcW w:w="137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33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А.А.Фет. Стихотворения  «Ель рукавом мне тропинку завесила…», «Ещё майская ночь», «Учись у них – у дуба, у берёзы…». Переплетение природы и любви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 и факты его биографии и литературной деятельности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стихов; выразительное чтение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Выучить наизусть понравившееся стихотворение</w:t>
            </w:r>
          </w:p>
        </w:tc>
        <w:tc>
          <w:tcPr>
            <w:tcW w:w="137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33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Н.А.Некрасов. «Железная дорога» - «гимн строительной, массовой, творческой народной работе» 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 и факты его биографии и литературной деятельности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устный рассказ на тему: «Всё ли хорошо под сиянием лунным»?</w:t>
            </w:r>
          </w:p>
        </w:tc>
        <w:tc>
          <w:tcPr>
            <w:tcW w:w="1374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33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Своеобразие  композиции и языка стихотворения  Н.А.Некрасова «Железная дорога»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 «эпиграф», «фантастика», «пейзаж», «поэтическая интонация» и др.; уметь определять средства художественной выразительности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Вопросы, анализ 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Выучить наизусть отрывок  из стихотворения: от слов «Славная осень…» до «…думаю думу свою».</w:t>
            </w:r>
          </w:p>
        </w:tc>
        <w:tc>
          <w:tcPr>
            <w:tcW w:w="1374" w:type="dxa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338" w:type="dxa"/>
            <w:gridSpan w:val="10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Историческая поэма Н.А.Некрасова «Дедушка»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содержание поэмы, исторические события, положенные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основу поэмы, прототип главного героя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Написать сочинение  на тему «Как я понимаю отношение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героя поэмы к жизни, людям, истории России»</w:t>
            </w: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2.12.2020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  Трёхсложные размеры стиха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понятий: «стопа», «дактиль», «анапест», «амфибрахий»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Таблица, тест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Найти примеры стихотворений, написанных трёхсложными размерами стиха. Прочитать рассказ Н.С.Лескова «Левша»</w:t>
            </w: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Н.С.Лесков. «Левша». Изображение русского характера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 и факты его биографии, литературной деятельности; определение понятий «сказ», «эпическое повествование»; содержание рассказа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 героя, вопросы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  сцен «Платов у туляков», «Левша у англичан»</w:t>
            </w:r>
          </w:p>
        </w:tc>
        <w:tc>
          <w:tcPr>
            <w:tcW w:w="1548" w:type="dxa"/>
            <w:gridSpan w:val="9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«Там, где стоит «левша», надо читать «русский над» (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есков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Народ и власть в сказе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содержание рассказа; уметь объяснять авторское отношение к героям, роль образа повествователя  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сказе</w:t>
            </w:r>
            <w:proofErr w:type="gramEnd"/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Выписать из текста  сказа примеры  сказочного повествования; пословицы и поговорки; примеры новых слов</w:t>
            </w:r>
          </w:p>
        </w:tc>
        <w:tc>
          <w:tcPr>
            <w:tcW w:w="1548" w:type="dxa"/>
            <w:gridSpan w:val="9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11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русских писателей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языка сказа  Н.Лескова «Левша»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и понимать сходство и различия между сказом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Лескова и волшебной народной сказкой; уметь выделять приёмы сказочного повествования, определять их роль в произведении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Анализ сказа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Написать сочинение на тему: «За словесной игрой – не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только забава, но и обличение» (по сказу Н.С.Лескова «Левша»);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Подготовиться к </w:t>
            </w:r>
            <w:proofErr w:type="spellStart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чтению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прочитать рассказ Н.С.Лескова «Человек  на часах»</w:t>
            </w:r>
          </w:p>
        </w:tc>
        <w:tc>
          <w:tcPr>
            <w:tcW w:w="1531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116.12.2020</w:t>
            </w:r>
          </w:p>
        </w:tc>
        <w:tc>
          <w:tcPr>
            <w:tcW w:w="1181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Внеклассное чтение 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Н.С.Лесков. Рассказ «Человек  на часах»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историю создания и содержание рассказа, смысл понятий: «анекдот», «парадокс»; уметь оценивать поступки героев, отношение к ним автора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иллюстрацию по любому эпизоду рассказа</w:t>
            </w:r>
          </w:p>
        </w:tc>
        <w:tc>
          <w:tcPr>
            <w:tcW w:w="1531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181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А.П.Чехов. Рассказ «Толстый и тонкий». 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Смешное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грустное в рассказе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факты биографии и творчества писателя, содержание рассказа; определение понятий «юмор», «художественная деталь», «антоним»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текста, тест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С.296-297, пересказ;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Подготовиться к </w:t>
            </w:r>
            <w:proofErr w:type="spellStart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чтению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прочитать рассказ А.П.Чехова «Смерть чиновника»</w:t>
            </w:r>
          </w:p>
        </w:tc>
        <w:tc>
          <w:tcPr>
            <w:tcW w:w="1531" w:type="dxa"/>
            <w:gridSpan w:val="8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181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А.П.Чехов.  «Смерть чиновника»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содержание рассказа; определение понятий «юмор», «сатира»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текстом, анализ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Написать сочинение на тему: «За какого человека боролся А.П.Чехов в своих рассказах?»</w:t>
            </w:r>
          </w:p>
        </w:tc>
        <w:tc>
          <w:tcPr>
            <w:tcW w:w="1531" w:type="dxa"/>
            <w:gridSpan w:val="8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181" w:type="dxa"/>
            <w:gridSpan w:val="3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  русских писателей 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А.С.Грин. Феерия «Алые паруса». Жители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Каперны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главные герои: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Лонгрен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Эгль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 и факты его биографии, творческой деятельности; объяснять смысл понятия «феерия»;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составлять тезисный план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Тезисный план статьи; 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часть учебника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С.3-6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вопр.1-3;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Дочитать феерию до конца, вор.5</w:t>
            </w:r>
          </w:p>
        </w:tc>
        <w:tc>
          <w:tcPr>
            <w:tcW w:w="1500" w:type="dxa"/>
            <w:gridSpan w:val="7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28.12.2020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212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А.П.Платонов. Сказка-быль  «Неизвестный цветок». 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вокруг нас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 и факты его биографии, творческой деятельности;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отличать сказочные и реальные моменты повествования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Чтение, 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С.29-32, вопр1-2,4;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Дочитать рассказ до конца, с.38, вопр.4</w:t>
            </w:r>
          </w:p>
        </w:tc>
        <w:tc>
          <w:tcPr>
            <w:tcW w:w="1500" w:type="dxa"/>
            <w:gridSpan w:val="7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212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М.М.Пришвин. Философская притча «Кладовая солнца». Мудрый автор, мудрый рассказчик, мудрый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Антипыч</w:t>
            </w:r>
            <w:proofErr w:type="spellEnd"/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 и факты его биографии, творческой деятельности;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Понимать смысл понятий «сказка-быль», «философская притча», отношение рассказчика к леснику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Антипычу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смысл слов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Антипыча</w:t>
            </w:r>
            <w:proofErr w:type="spellEnd"/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Отметить эпизоды, которые можно назвать сказочными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Выделить эпизоды, связанные с образом Насти. Подготовить рассказ о Насте</w:t>
            </w:r>
          </w:p>
        </w:tc>
        <w:tc>
          <w:tcPr>
            <w:tcW w:w="1500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12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Тропа Насти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скрытый смысл прозвища Насти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«золотая курочка», авторское отношение к главной героине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Митраши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составить план его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1500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20.01.2021</w:t>
            </w:r>
          </w:p>
        </w:tc>
        <w:tc>
          <w:tcPr>
            <w:tcW w:w="1212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Тропа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Митраши</w:t>
            </w:r>
            <w:proofErr w:type="spellEnd"/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смысл выражения «мужичок  в мешочке»; авторское отношение к герою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цитатный материал к сравнительной характеристике Насти и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Митраши</w:t>
            </w:r>
            <w:proofErr w:type="spellEnd"/>
          </w:p>
        </w:tc>
        <w:tc>
          <w:tcPr>
            <w:tcW w:w="1437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275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РР Сочинение – сравнительная характеристика Насти и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Митраши</w:t>
            </w:r>
            <w:proofErr w:type="spellEnd"/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содержание сказки-были, последовательность раскрытия темы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– сравнительная характеристика Насти и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Митраши</w:t>
            </w:r>
            <w:proofErr w:type="spellEnd"/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Дописать сочинение</w:t>
            </w:r>
          </w:p>
        </w:tc>
        <w:tc>
          <w:tcPr>
            <w:tcW w:w="1437" w:type="dxa"/>
            <w:gridSpan w:val="4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275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Великий храм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природы» в сказке-были «Кладовая солнца». Смысл названия повести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понятия «пейзаж»; уметь находить в тексте заданные эпизоды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текста, тест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Написать сочинение на тему: «Как я понимаю смысл названия сказки-были «Кладовая солнца»</w:t>
            </w:r>
          </w:p>
        </w:tc>
        <w:tc>
          <w:tcPr>
            <w:tcW w:w="1437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275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  Стихотворения о Великой Отечественной войне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авторов стихотворений; факты их биографии, творческой деятельности;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выразительно читать стихи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Выучить наизусть  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с.80-81</w:t>
            </w:r>
          </w:p>
        </w:tc>
        <w:tc>
          <w:tcPr>
            <w:tcW w:w="1437" w:type="dxa"/>
            <w:gridSpan w:val="4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3.02.2021</w:t>
            </w:r>
          </w:p>
        </w:tc>
        <w:tc>
          <w:tcPr>
            <w:tcW w:w="1275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В.П.Астафьев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ассказ «Конь с розовой гривой»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автора и факты его биографии, творческой деятельности; содержание рассказа; определение понятий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«эпизод», «фабула»;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рассказывать выборочно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С.84-86, вопр.1,3;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дочитать до конца; с.107, вопр.1, 3</w:t>
            </w:r>
          </w:p>
        </w:tc>
        <w:tc>
          <w:tcPr>
            <w:tcW w:w="1455" w:type="dxa"/>
            <w:gridSpan w:val="5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8.02.2021</w:t>
            </w:r>
          </w:p>
        </w:tc>
        <w:tc>
          <w:tcPr>
            <w:tcW w:w="1257" w:type="dxa"/>
            <w:gridSpan w:val="6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  Особенности использования народной речи в рассказе «Конь с розовой гривой»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 «речевые пласты языка», «диалектизмы», «поговорки»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текста, письменная работа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Перечитать фрагмент рассказа: «День был ясный, летний…» до конца рассказа; пересказать близко к тексту с.98-105</w:t>
            </w:r>
          </w:p>
        </w:tc>
        <w:tc>
          <w:tcPr>
            <w:tcW w:w="1500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212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В.Г.Распутин. Рассказ  «Уроки 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 и факты его биографии, творческой деятельности;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Понятия: «герой-повествователь», «рассказ», «посвящение», «предисловие», «приёмы характеристики героя»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пересказ, 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Эпизод, связанный с историей игры в «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замеряшки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 письменно ответить на вопрос</w:t>
            </w:r>
          </w:p>
        </w:tc>
        <w:tc>
          <w:tcPr>
            <w:tcW w:w="1500" w:type="dxa"/>
            <w:gridSpan w:val="7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212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Душевная щедрость учительницы, её роль в жизни мальчика. Смысл названия рассказа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скрытый смысл названия рассказа, мотивы поведения  Лидии Михайловны, решившей помочь мальчику; смысл посвящения и предисловия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Подготовиться к классному сочинению на темы (по выбору): «Добро возвращается добром», «истинное добро бескорыстно», «Жизненные уроки» (по рассказам В.Астафьева и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В.Распутина)</w:t>
            </w:r>
          </w:p>
        </w:tc>
        <w:tc>
          <w:tcPr>
            <w:tcW w:w="1500" w:type="dxa"/>
            <w:gridSpan w:val="7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15.02.2021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212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  Классное сочинение по произведениям В.Астафьева и В.Распутина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структуру сочинения, уметь создавать собственное высказывание на заданную тему в соответствии с темой и основной мыслью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Дописать сочинение</w:t>
            </w:r>
          </w:p>
        </w:tc>
        <w:tc>
          <w:tcPr>
            <w:tcW w:w="1500" w:type="dxa"/>
            <w:gridSpan w:val="7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1.03.2021</w:t>
            </w:r>
          </w:p>
        </w:tc>
        <w:tc>
          <w:tcPr>
            <w:tcW w:w="1212" w:type="dxa"/>
            <w:gridSpan w:val="4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Писатели улыбаются. «Чудики» В.М.Шукшина. Рассказ «Срезал»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содержание рассказа; понимать смысл его названия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С.155-165, выразительно читать, отв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вопр.1-4 с.165;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Подготовиться к </w:t>
            </w:r>
            <w:proofErr w:type="spellStart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чтению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прочитать рассказ В.Шукшина «Сельские жители»</w:t>
            </w: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 В.Шукшина «Сельские жители»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содержание рассказа; понимать авторское отношение к героям рассказа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Вопросы, чтение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Прочитать рассказ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скандера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«Тринадцатый подвиг Геракла»;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Инд.:  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пересказ   отрывка из автобиографического рассказа Ф.Искандера «Начало»  («Читаем, думаем, спорим…»)</w:t>
            </w: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Ф.А.Искандер. Рассказ «Тринадцатый подвиг Геракла». Нравственные вопросы в рассказе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ИКТ 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Знать автора и факты его биографии, творческой деятельности;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понимать смыл названия рассказа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Чтение, анализ текста по вопросам, тест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С.185, вопр.7</w:t>
            </w:r>
          </w:p>
        </w:tc>
        <w:tc>
          <w:tcPr>
            <w:tcW w:w="1548" w:type="dxa"/>
            <w:gridSpan w:val="9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природа в стихотворениях поэтов ХХ века. А.А.Блок. Стихотворения  «Летний вечер», «О, как безумно за окном…»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автора; определение понятий «лирический герой», «эпитет», «художественный образ», «антитеза»; уметь находить художественные средства языка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анализ стихотворений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С.187-188, выразительно читать; подготовить иллюстрации (по желанию)</w:t>
            </w:r>
          </w:p>
        </w:tc>
        <w:tc>
          <w:tcPr>
            <w:tcW w:w="1548" w:type="dxa"/>
            <w:gridSpan w:val="9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  русских писателей 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.А.Есенин. Стихотворения «Мелколесье», «Пороша»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поэта; определение понятий «образ», «фольклорный образ», «сравнение», «олицетворение», «аллитерация»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анализ стихотворений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 стихотворение наизусть (по выбору); нарисовать иллюстрацию (по желанию)</w:t>
            </w: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А.А.Ахматова. Стихотворение «Перед весной бывают дни такие…». Постижение красоты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автора; уметь выражать впечатления </w:t>
            </w: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прочитанного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анализ стихотворения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С.191 – наизусть</w:t>
            </w: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Н.М.Рубцов. «Тихая лирика».  Стихотворения «Звезда полей», «Листья осенние», «В горнице»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сведения об авторе, основные мотивы его творчества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анализ стихотворения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С.192 – выразительно читать</w:t>
            </w: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08" w:type="dxa"/>
          </w:tcPr>
          <w:p w:rsidR="00511F7A" w:rsidRPr="00511F7A" w:rsidRDefault="00511F7A" w:rsidP="00511F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литературы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народов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Габдулла</w:t>
            </w:r>
            <w:proofErr w:type="spellEnd"/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укай. Стихотворения «Родная деревня», «Книга»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сведения о выдающемся татарском поэте; уметь выразительно читать стихотворения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анализ стихотворения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С.196-197 – выразительно читать; с.198 вопр.1-2</w:t>
            </w:r>
          </w:p>
        </w:tc>
        <w:tc>
          <w:tcPr>
            <w:tcW w:w="1548" w:type="dxa"/>
            <w:gridSpan w:val="9"/>
          </w:tcPr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Кайсын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Кулиев. Стихотворения «Когда на меня навалилась беда…», «Каким бы малым ни был мой народ…»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сведения об авторе; уметь объяснять художественные приёмы в стихотворении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анализ стихотворения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С.200-201 – выразительно читать;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С.201 вопр1-3</w:t>
            </w:r>
          </w:p>
        </w:tc>
        <w:tc>
          <w:tcPr>
            <w:tcW w:w="1548" w:type="dxa"/>
            <w:gridSpan w:val="9"/>
          </w:tcPr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608" w:type="dxa"/>
          </w:tcPr>
          <w:p w:rsidR="00511F7A" w:rsidRPr="00511F7A" w:rsidRDefault="00511F7A" w:rsidP="00511F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зарубежной литературы</w:t>
            </w:r>
          </w:p>
        </w:tc>
        <w:tc>
          <w:tcPr>
            <w:tcW w:w="931" w:type="dxa"/>
          </w:tcPr>
          <w:p w:rsidR="00511F7A" w:rsidRPr="00511F7A" w:rsidRDefault="00277DF8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9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79-80-81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Мифы Древней Греции. Подвиги Геракла. «Скотный двор царя Авгия», «Яблоки Гесперид»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 «миф», «мифология», «герой в древнегреческой мифологии», «кифара», «певцы-рапсоды»;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смысл мифов, образ идеального героя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Чтение, вопросы, тест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Пересказ мифа (по выбору)</w:t>
            </w:r>
          </w:p>
        </w:tc>
        <w:tc>
          <w:tcPr>
            <w:tcW w:w="1548" w:type="dxa"/>
            <w:gridSpan w:val="9"/>
          </w:tcPr>
          <w:p w:rsid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7.04.2021</w:t>
            </w:r>
          </w:p>
          <w:p w:rsidR="00C75CB3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8.04.2021</w:t>
            </w:r>
          </w:p>
          <w:p w:rsidR="00C75CB3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511F7A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82-83-84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Сказания о поэтах-певцах в греческой мифологии. Геродот.   «Легенда об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Арионе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определение понятий «легенда», «миф», «реальность»;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Понимать, в чём отличие мифа от легенды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Чтение, вопросы, тест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С.212-214, пересказ</w:t>
            </w:r>
          </w:p>
        </w:tc>
        <w:tc>
          <w:tcPr>
            <w:tcW w:w="1548" w:type="dxa"/>
            <w:gridSpan w:val="9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14.04.2021</w:t>
            </w:r>
          </w:p>
          <w:p w:rsidR="00C75CB3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  <w:p w:rsidR="00C75CB3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C75CB3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Гомер и его героические поэмы «Илиада» и «Одиссея»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понятие «героический эпос»; уметь находить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средства художественной выразительности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Чтение, вопросы, тест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Дочитать поэму до конца, вопр.11 с.248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Подготовиться к </w:t>
            </w:r>
            <w:proofErr w:type="spellStart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вн</w:t>
            </w:r>
            <w:proofErr w:type="spellEnd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чтению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прочитать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 Мигель де Сервантес Сааведра «Дон Кихот»</w:t>
            </w:r>
          </w:p>
        </w:tc>
        <w:tc>
          <w:tcPr>
            <w:tcW w:w="1548" w:type="dxa"/>
            <w:gridSpan w:val="9"/>
          </w:tcPr>
          <w:p w:rsid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21.04.2021</w:t>
            </w:r>
          </w:p>
          <w:p w:rsidR="00C75CB3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Мигель де Сервантес Сааведра. Роман «Дон Кихот»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автора;  уметь выражать впечатления от  прочитанного; сравнивать героев</w:t>
            </w:r>
            <w:proofErr w:type="gramEnd"/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Вопросы, 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Письменно ответить на вопрос: Чем близок и дорог роман  «Дон Кихот» людям нашего времени?</w:t>
            </w:r>
          </w:p>
        </w:tc>
        <w:tc>
          <w:tcPr>
            <w:tcW w:w="1548" w:type="dxa"/>
            <w:gridSpan w:val="9"/>
          </w:tcPr>
          <w:p w:rsid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26.04.2021</w:t>
            </w:r>
          </w:p>
          <w:p w:rsidR="00C75CB3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И.Ф.Шиллер. Баллада «Перчатка»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автора, сведения о его биографической и творческой деятельности; определение понятия «баллада как литературный жанр», её отличие от былины и песни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чтение, анализ баллады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С.254-258,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читать; вопросы 2-4с.258</w:t>
            </w:r>
          </w:p>
        </w:tc>
        <w:tc>
          <w:tcPr>
            <w:tcW w:w="1548" w:type="dxa"/>
            <w:gridSpan w:val="9"/>
          </w:tcPr>
          <w:p w:rsidR="00C75CB3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29.04.2021</w:t>
            </w:r>
          </w:p>
          <w:p w:rsidR="00511F7A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П.Мериме. Новелла «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Фальконе»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автора, сведения о его биографической и творческой деятельности;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рассказывать о героях, анализировать их поступки и поведение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Дочитать до конца,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3-5  с277;    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Подготовиться к </w:t>
            </w:r>
            <w:proofErr w:type="spellStart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511F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чтению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прочитать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М.Твена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«Приключения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Гекльберри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Финна»</w:t>
            </w:r>
          </w:p>
        </w:tc>
        <w:tc>
          <w:tcPr>
            <w:tcW w:w="1548" w:type="dxa"/>
            <w:gridSpan w:val="9"/>
          </w:tcPr>
          <w:p w:rsidR="00C75CB3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5.05.2021</w:t>
            </w:r>
          </w:p>
          <w:p w:rsidR="00C75CB3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277DF8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93-94-95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М.Твен. Роман «Приключения </w:t>
            </w:r>
            <w:proofErr w:type="spellStart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Гекльберри</w:t>
            </w:r>
            <w:proofErr w:type="spellEnd"/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Финна»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Знать автора, сведения о его биографической и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творческой деятельности;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понятий «комическое», «юмористическое»; уметь сравнивать поведение героев с точки зрения сходства и различия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Анализ эпизодов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Нарисовать иллюстрации к понравившимся </w:t>
            </w: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эпизодам </w:t>
            </w:r>
          </w:p>
        </w:tc>
        <w:tc>
          <w:tcPr>
            <w:tcW w:w="1548" w:type="dxa"/>
            <w:gridSpan w:val="9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10.05.2021</w:t>
            </w:r>
          </w:p>
          <w:p w:rsidR="00C75CB3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12.05.2021</w:t>
            </w:r>
          </w:p>
          <w:p w:rsidR="00C75CB3" w:rsidRPr="00511F7A" w:rsidRDefault="00C75CB3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rPr>
          <w:trHeight w:val="2549"/>
        </w:trPr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96-</w:t>
            </w:r>
            <w:r w:rsidR="00277DF8">
              <w:rPr>
                <w:rFonts w:ascii="Times New Roman" w:eastAsia="Calibri" w:hAnsi="Times New Roman" w:cs="Times New Roman"/>
                <w:sz w:val="24"/>
                <w:szCs w:val="24"/>
              </w:rPr>
              <w:t>97-</w:t>
            </w: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А.де Сент-Экзюпери. «Маленький принц» - философская сказка и мудрая притча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автора, сведения о его биографической и творческой деятельности;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понятий «философская  сказка», «притча», «символ»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Подготовиться к литературной викторине</w:t>
            </w:r>
          </w:p>
        </w:tc>
        <w:tc>
          <w:tcPr>
            <w:tcW w:w="1548" w:type="dxa"/>
            <w:gridSpan w:val="9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17.05.2021</w:t>
            </w:r>
          </w:p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C75CB3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Литературная викторина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определять автора, героя, название произведения</w:t>
            </w: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9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7A" w:rsidRPr="00511F7A" w:rsidTr="00277DF8">
        <w:tc>
          <w:tcPr>
            <w:tcW w:w="793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608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Обобщающие уроки</w:t>
            </w:r>
          </w:p>
        </w:tc>
        <w:tc>
          <w:tcPr>
            <w:tcW w:w="931" w:type="dxa"/>
          </w:tcPr>
          <w:p w:rsidR="00511F7A" w:rsidRPr="00511F7A" w:rsidRDefault="00511F7A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F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9"/>
          </w:tcPr>
          <w:p w:rsid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27.05.2021</w:t>
            </w:r>
          </w:p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164" w:type="dxa"/>
            <w:gridSpan w:val="2"/>
          </w:tcPr>
          <w:p w:rsidR="00511F7A" w:rsidRPr="00511F7A" w:rsidRDefault="00511F7A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DA7" w:rsidRPr="00511F7A" w:rsidTr="00277DF8">
        <w:tc>
          <w:tcPr>
            <w:tcW w:w="793" w:type="dxa"/>
          </w:tcPr>
          <w:p w:rsidR="006B0DA7" w:rsidRDefault="006B0DA7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DA7" w:rsidRPr="00511F7A" w:rsidRDefault="006B0DA7" w:rsidP="006B0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6B0DA7" w:rsidRPr="00511F7A" w:rsidRDefault="006B0DA7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1" w:type="dxa"/>
          </w:tcPr>
          <w:p w:rsidR="006B0DA7" w:rsidRPr="00511F7A" w:rsidRDefault="006B0DA7" w:rsidP="00C75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10" w:type="dxa"/>
          </w:tcPr>
          <w:p w:rsidR="006B0DA7" w:rsidRPr="00511F7A" w:rsidRDefault="006B0DA7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6B0DA7" w:rsidRPr="00511F7A" w:rsidRDefault="006B0DA7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6B0DA7" w:rsidRPr="00511F7A" w:rsidRDefault="006B0DA7" w:rsidP="00C75C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9"/>
          </w:tcPr>
          <w:p w:rsidR="006B0DA7" w:rsidRDefault="006B0DA7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6B0DA7" w:rsidRPr="00511F7A" w:rsidRDefault="006B0DA7" w:rsidP="00C7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1F7A" w:rsidRPr="00511F7A" w:rsidRDefault="00511F7A" w:rsidP="00511F7A">
      <w:pPr>
        <w:rPr>
          <w:rFonts w:ascii="Times New Roman" w:eastAsia="Calibri" w:hAnsi="Times New Roman" w:cs="Times New Roman"/>
          <w:sz w:val="24"/>
          <w:szCs w:val="24"/>
        </w:rPr>
      </w:pPr>
    </w:p>
    <w:p w:rsidR="00511F7A" w:rsidRPr="00A77884" w:rsidRDefault="00511F7A" w:rsidP="00511F7A">
      <w:pPr>
        <w:rPr>
          <w:rFonts w:ascii="Calibri" w:eastAsia="Calibri" w:hAnsi="Calibri" w:cs="Times New Roman"/>
        </w:rPr>
      </w:pPr>
    </w:p>
    <w:p w:rsidR="00BB0752" w:rsidRDefault="00BB0752"/>
    <w:sectPr w:rsidR="00BB0752" w:rsidSect="00F04480">
      <w:footerReference w:type="default" r:id="rId8"/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B3" w:rsidRDefault="00C75CB3" w:rsidP="00F04480">
      <w:pPr>
        <w:spacing w:after="0" w:line="240" w:lineRule="auto"/>
      </w:pPr>
      <w:r>
        <w:separator/>
      </w:r>
    </w:p>
  </w:endnote>
  <w:endnote w:type="continuationSeparator" w:id="0">
    <w:p w:rsidR="00C75CB3" w:rsidRDefault="00C75CB3" w:rsidP="00F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021557"/>
      <w:docPartObj>
        <w:docPartGallery w:val="Page Numbers (Bottom of Page)"/>
        <w:docPartUnique/>
      </w:docPartObj>
    </w:sdtPr>
    <w:sdtContent>
      <w:p w:rsidR="00C75CB3" w:rsidRDefault="00C75CB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E5">
          <w:rPr>
            <w:noProof/>
          </w:rPr>
          <w:t>39</w:t>
        </w:r>
        <w:r>
          <w:fldChar w:fldCharType="end"/>
        </w:r>
      </w:p>
    </w:sdtContent>
  </w:sdt>
  <w:p w:rsidR="00C75CB3" w:rsidRDefault="00C75CB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B3" w:rsidRDefault="00C75CB3" w:rsidP="00F04480">
      <w:pPr>
        <w:spacing w:after="0" w:line="240" w:lineRule="auto"/>
      </w:pPr>
      <w:r>
        <w:separator/>
      </w:r>
    </w:p>
  </w:footnote>
  <w:footnote w:type="continuationSeparator" w:id="0">
    <w:p w:rsidR="00C75CB3" w:rsidRDefault="00C75CB3" w:rsidP="00F0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1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5">
    <w:nsid w:val="66F80906"/>
    <w:multiLevelType w:val="hybridMultilevel"/>
    <w:tmpl w:val="A750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7A"/>
    <w:rsid w:val="00277DF8"/>
    <w:rsid w:val="00511F7A"/>
    <w:rsid w:val="006B0DA7"/>
    <w:rsid w:val="008F22CD"/>
    <w:rsid w:val="009F383E"/>
    <w:rsid w:val="00BB0752"/>
    <w:rsid w:val="00BF67E5"/>
    <w:rsid w:val="00C75CB3"/>
    <w:rsid w:val="00F0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7A"/>
  </w:style>
  <w:style w:type="paragraph" w:styleId="1">
    <w:name w:val="heading 1"/>
    <w:basedOn w:val="a"/>
    <w:next w:val="a"/>
    <w:link w:val="11"/>
    <w:uiPriority w:val="9"/>
    <w:qFormat/>
    <w:rsid w:val="00511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F7A"/>
    <w:pPr>
      <w:keepNext/>
      <w:keepLines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F7A"/>
    <w:pPr>
      <w:keepNext/>
      <w:keepLines/>
      <w:spacing w:before="2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F7A"/>
    <w:pPr>
      <w:keepNext/>
      <w:keepLines/>
      <w:spacing w:before="2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F7A"/>
    <w:pPr>
      <w:keepNext/>
      <w:keepLines/>
      <w:spacing w:before="2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F7A"/>
    <w:pPr>
      <w:keepNext/>
      <w:keepLines/>
      <w:spacing w:before="2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F7A"/>
    <w:pPr>
      <w:keepNext/>
      <w:keepLines/>
      <w:spacing w:before="2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F7A"/>
    <w:pPr>
      <w:spacing w:before="300"/>
      <w:outlineLvl w:val="7"/>
    </w:pPr>
    <w:rPr>
      <w:rFonts w:ascii="Calibri" w:eastAsia="Calibri" w:hAnsi="Calibri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F7A"/>
    <w:pPr>
      <w:spacing w:before="300"/>
      <w:outlineLvl w:val="8"/>
    </w:pPr>
    <w:rPr>
      <w:rFonts w:ascii="Calibri" w:eastAsia="Calibri" w:hAnsi="Calibri"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511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1F7A"/>
    <w:rPr>
      <w:caps/>
      <w:spacing w:val="15"/>
    </w:rPr>
  </w:style>
  <w:style w:type="character" w:customStyle="1" w:styleId="30">
    <w:name w:val="Заголовок 3 Знак"/>
    <w:basedOn w:val="a0"/>
    <w:link w:val="3"/>
    <w:uiPriority w:val="9"/>
    <w:semiHidden/>
    <w:rsid w:val="00511F7A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11F7A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11F7A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11F7A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11F7A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11F7A"/>
    <w:rPr>
      <w:rFonts w:ascii="Calibri" w:eastAsia="Calibri" w:hAnsi="Calibri"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11F7A"/>
    <w:rPr>
      <w:rFonts w:ascii="Calibri" w:eastAsia="Calibri" w:hAnsi="Calibri" w:cs="Times New Roman"/>
      <w:i/>
      <w:caps/>
      <w:spacing w:val="10"/>
      <w:sz w:val="18"/>
      <w:szCs w:val="18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511F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11F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 w:cs="Times New Roman"/>
      <w:caps/>
      <w:spacing w:val="15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11F7A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 w:cs="Times New Roman"/>
      <w:caps/>
      <w:color w:val="243F60"/>
      <w:spacing w:val="15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11F7A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 w:cs="Times New Roman"/>
      <w:caps/>
      <w:color w:val="365F91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11F7A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 w:cs="Times New Roman"/>
      <w:caps/>
      <w:color w:val="365F91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11F7A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 w:cs="Times New Roman"/>
      <w:caps/>
      <w:color w:val="365F91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11F7A"/>
    <w:pPr>
      <w:spacing w:before="300"/>
      <w:outlineLvl w:val="6"/>
    </w:pPr>
    <w:rPr>
      <w:rFonts w:ascii="Calibri" w:eastAsia="Calibri" w:hAnsi="Calibri" w:cs="Times New Roman"/>
      <w:caps/>
      <w:color w:val="365F91"/>
      <w:spacing w:val="10"/>
    </w:rPr>
  </w:style>
  <w:style w:type="numbering" w:customStyle="1" w:styleId="12">
    <w:name w:val="Нет списка1"/>
    <w:next w:val="a2"/>
    <w:uiPriority w:val="99"/>
    <w:semiHidden/>
    <w:unhideWhenUsed/>
    <w:rsid w:val="00511F7A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511F7A"/>
    <w:rPr>
      <w:rFonts w:ascii="Calibri" w:eastAsia="Calibri" w:hAnsi="Calibri" w:cs="Times New Roman"/>
      <w:b/>
      <w:color w:val="365F91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511F7A"/>
    <w:pPr>
      <w:spacing w:before="720"/>
    </w:pPr>
    <w:rPr>
      <w:rFonts w:ascii="Calibri" w:eastAsia="Calibri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511F7A"/>
    <w:rPr>
      <w:caps/>
      <w:color w:val="4F81BD"/>
      <w:spacing w:val="10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511F7A"/>
    <w:pPr>
      <w:spacing w:after="1000"/>
    </w:pPr>
    <w:rPr>
      <w:rFonts w:ascii="Calibri" w:eastAsia="Calibri" w:hAnsi="Calibri" w:cs="Times New Roman"/>
      <w:caps/>
      <w:color w:val="595959"/>
      <w:spacing w:val="10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511F7A"/>
    <w:rPr>
      <w:caps/>
      <w:color w:val="595959"/>
      <w:spacing w:val="10"/>
      <w:sz w:val="24"/>
      <w:szCs w:val="24"/>
    </w:rPr>
  </w:style>
  <w:style w:type="character" w:styleId="a7">
    <w:name w:val="Strong"/>
    <w:qFormat/>
    <w:rsid w:val="00511F7A"/>
    <w:rPr>
      <w:b/>
      <w:bCs w:val="0"/>
    </w:rPr>
  </w:style>
  <w:style w:type="character" w:customStyle="1" w:styleId="16">
    <w:name w:val="Выделение1"/>
    <w:uiPriority w:val="20"/>
    <w:qFormat/>
    <w:rsid w:val="00511F7A"/>
    <w:rPr>
      <w:caps/>
      <w:color w:val="243F60"/>
      <w:spacing w:val="5"/>
    </w:rPr>
  </w:style>
  <w:style w:type="paragraph" w:styleId="a8">
    <w:name w:val="No Spacing"/>
    <w:basedOn w:val="a"/>
    <w:link w:val="a9"/>
    <w:uiPriority w:val="1"/>
    <w:qFormat/>
    <w:rsid w:val="00511F7A"/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511F7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11F7A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511F7A"/>
    <w:rPr>
      <w:rFonts w:ascii="Calibri" w:eastAsia="Calibri" w:hAnsi="Calibri" w:cs="Times New Roman"/>
      <w:i/>
      <w:iCs/>
    </w:rPr>
  </w:style>
  <w:style w:type="character" w:customStyle="1" w:styleId="23">
    <w:name w:val="Цитата 2 Знак"/>
    <w:basedOn w:val="a0"/>
    <w:link w:val="22"/>
    <w:uiPriority w:val="29"/>
    <w:rsid w:val="00511F7A"/>
    <w:rPr>
      <w:rFonts w:ascii="Calibri" w:eastAsia="Calibri" w:hAnsi="Calibri" w:cs="Times New Roman"/>
      <w:i/>
      <w:iCs/>
    </w:rPr>
  </w:style>
  <w:style w:type="paragraph" w:customStyle="1" w:styleId="17">
    <w:name w:val="Выделенная цитата1"/>
    <w:basedOn w:val="a"/>
    <w:next w:val="a"/>
    <w:uiPriority w:val="30"/>
    <w:qFormat/>
    <w:rsid w:val="00511F7A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 w:cs="Times New Roman"/>
      <w:i/>
      <w:iCs/>
      <w:color w:val="4F81BD"/>
    </w:rPr>
  </w:style>
  <w:style w:type="character" w:customStyle="1" w:styleId="ab">
    <w:name w:val="Выделенная цитата Знак"/>
    <w:basedOn w:val="a0"/>
    <w:link w:val="ac"/>
    <w:uiPriority w:val="30"/>
    <w:rsid w:val="00511F7A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19"/>
    <w:qFormat/>
    <w:rsid w:val="00511F7A"/>
    <w:rPr>
      <w:i/>
      <w:iCs/>
      <w:color w:val="243F60"/>
    </w:rPr>
  </w:style>
  <w:style w:type="character" w:customStyle="1" w:styleId="19">
    <w:name w:val="Сильное выделение1"/>
    <w:uiPriority w:val="21"/>
    <w:qFormat/>
    <w:rsid w:val="00511F7A"/>
    <w:rPr>
      <w:b/>
      <w:bCs w:val="0"/>
      <w:caps/>
      <w:color w:val="243F60"/>
      <w:spacing w:val="10"/>
    </w:rPr>
  </w:style>
  <w:style w:type="character" w:customStyle="1" w:styleId="1a">
    <w:name w:val="Слабая ссылка1"/>
    <w:uiPriority w:val="31"/>
    <w:qFormat/>
    <w:rsid w:val="00511F7A"/>
    <w:rPr>
      <w:b/>
      <w:bCs w:val="0"/>
      <w:color w:val="4F81BD"/>
    </w:rPr>
  </w:style>
  <w:style w:type="character" w:customStyle="1" w:styleId="1b">
    <w:name w:val="Сильная ссылка1"/>
    <w:uiPriority w:val="32"/>
    <w:qFormat/>
    <w:rsid w:val="00511F7A"/>
    <w:rPr>
      <w:b/>
      <w:bCs w:val="0"/>
      <w:i/>
      <w:iCs/>
      <w:caps/>
      <w:color w:val="4F81BD"/>
    </w:rPr>
  </w:style>
  <w:style w:type="character" w:styleId="ad">
    <w:name w:val="Book Title"/>
    <w:uiPriority w:val="33"/>
    <w:qFormat/>
    <w:rsid w:val="00511F7A"/>
    <w:rPr>
      <w:b/>
      <w:bCs w:val="0"/>
      <w:i/>
      <w:iCs/>
      <w:spacing w:val="9"/>
    </w:rPr>
  </w:style>
  <w:style w:type="character" w:customStyle="1" w:styleId="11">
    <w:name w:val="Заголовок 1 Знак1"/>
    <w:basedOn w:val="a0"/>
    <w:link w:val="1"/>
    <w:uiPriority w:val="9"/>
    <w:rsid w:val="00511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11F7A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0" w:after="200"/>
      <w:outlineLvl w:val="9"/>
    </w:pPr>
    <w:rPr>
      <w:rFonts w:ascii="Calibri" w:eastAsia="Calibri" w:hAnsi="Calibri" w:cs="Times New Roman"/>
      <w:bCs w:val="0"/>
      <w:caps/>
      <w:color w:val="FFFFFF"/>
      <w:spacing w:val="15"/>
      <w:sz w:val="22"/>
      <w:szCs w:val="22"/>
    </w:rPr>
  </w:style>
  <w:style w:type="paragraph" w:customStyle="1" w:styleId="Default">
    <w:name w:val="Default"/>
    <w:rsid w:val="00511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Без интервала1"/>
    <w:rsid w:val="00511F7A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semiHidden/>
    <w:rsid w:val="00511F7A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11F7A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f1">
    <w:name w:val="Normal (Web)"/>
    <w:basedOn w:val="a"/>
    <w:rsid w:val="0051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1F7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11F7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header"/>
    <w:basedOn w:val="a"/>
    <w:link w:val="af5"/>
    <w:rsid w:val="00511F7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Верхний колонтитул Знак"/>
    <w:basedOn w:val="a0"/>
    <w:link w:val="af4"/>
    <w:rsid w:val="00511F7A"/>
    <w:rPr>
      <w:rFonts w:ascii="Calibri" w:eastAsia="Times New Roman" w:hAnsi="Calibri" w:cs="Times New Roman"/>
    </w:rPr>
  </w:style>
  <w:style w:type="character" w:customStyle="1" w:styleId="210">
    <w:name w:val="Заголовок 2 Знак1"/>
    <w:basedOn w:val="a0"/>
    <w:uiPriority w:val="9"/>
    <w:semiHidden/>
    <w:rsid w:val="00511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11F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511F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511F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511F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11F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Title"/>
    <w:basedOn w:val="a"/>
    <w:next w:val="a"/>
    <w:link w:val="a3"/>
    <w:uiPriority w:val="10"/>
    <w:qFormat/>
    <w:rsid w:val="00511F7A"/>
    <w:pPr>
      <w:pBdr>
        <w:bottom w:val="single" w:sz="8" w:space="4" w:color="4F81BD" w:themeColor="accent1"/>
      </w:pBdr>
      <w:spacing w:after="300" w:line="240" w:lineRule="auto"/>
      <w:contextualSpacing/>
    </w:pPr>
    <w:rPr>
      <w:caps/>
      <w:color w:val="4F81BD"/>
      <w:spacing w:val="10"/>
      <w:kern w:val="28"/>
      <w:sz w:val="52"/>
      <w:szCs w:val="52"/>
    </w:rPr>
  </w:style>
  <w:style w:type="character" w:customStyle="1" w:styleId="1d">
    <w:name w:val="Название Знак1"/>
    <w:basedOn w:val="a0"/>
    <w:uiPriority w:val="10"/>
    <w:rsid w:val="00511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511F7A"/>
    <w:pPr>
      <w:numPr>
        <w:ilvl w:val="1"/>
      </w:numPr>
    </w:pPr>
    <w:rPr>
      <w:caps/>
      <w:color w:val="595959"/>
      <w:spacing w:val="10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511F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511F7A"/>
    <w:rPr>
      <w:i/>
      <w:iCs/>
    </w:rPr>
  </w:style>
  <w:style w:type="paragraph" w:styleId="ac">
    <w:name w:val="Intense Quote"/>
    <w:basedOn w:val="a"/>
    <w:next w:val="a"/>
    <w:link w:val="ab"/>
    <w:uiPriority w:val="30"/>
    <w:qFormat/>
    <w:rsid w:val="00511F7A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</w:rPr>
  </w:style>
  <w:style w:type="character" w:customStyle="1" w:styleId="1f">
    <w:name w:val="Выделенная цитата Знак1"/>
    <w:basedOn w:val="a0"/>
    <w:uiPriority w:val="30"/>
    <w:rsid w:val="00511F7A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511F7A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11F7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11F7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11F7A"/>
    <w:rPr>
      <w:b/>
      <w:bCs/>
      <w:smallCaps/>
      <w:color w:val="C0504D" w:themeColor="accent2"/>
      <w:spacing w:val="5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51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1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7627</Words>
  <Characters>43476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7</cp:revision>
  <cp:lastPrinted>2021-04-15T11:56:00Z</cp:lastPrinted>
  <dcterms:created xsi:type="dcterms:W3CDTF">2020-09-17T15:44:00Z</dcterms:created>
  <dcterms:modified xsi:type="dcterms:W3CDTF">2021-04-15T11:56:00Z</dcterms:modified>
</cp:coreProperties>
</file>